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69A2" w14:textId="77777777" w:rsidR="009370B6" w:rsidRDefault="009370B6" w:rsidP="001C325E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cstheme="minorHAnsi"/>
          <w:sz w:val="56"/>
          <w:szCs w:val="56"/>
          <w:u w:val="single"/>
          <w:shd w:val="clear" w:color="auto" w:fill="FFFFFF"/>
        </w:rPr>
      </w:pPr>
    </w:p>
    <w:p w14:paraId="7F5A5E68" w14:textId="5384AEF2" w:rsidR="00B22EBD" w:rsidRPr="009370B6" w:rsidRDefault="00D87BAC" w:rsidP="001C325E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cstheme="minorHAnsi"/>
          <w:sz w:val="56"/>
          <w:szCs w:val="56"/>
          <w:u w:val="single"/>
          <w:shd w:val="clear" w:color="auto" w:fill="FFFFFF"/>
        </w:rPr>
      </w:pPr>
      <w:r w:rsidRPr="009370B6">
        <w:rPr>
          <w:rFonts w:cstheme="minorHAnsi"/>
          <w:sz w:val="56"/>
          <w:szCs w:val="56"/>
          <w:u w:val="single"/>
          <w:shd w:val="clear" w:color="auto" w:fill="FFFFFF"/>
        </w:rPr>
        <w:t>Audioprotesista</w:t>
      </w:r>
      <w:r w:rsidR="003E302C" w:rsidRPr="009370B6">
        <w:rPr>
          <w:rFonts w:cstheme="minorHAnsi"/>
          <w:sz w:val="56"/>
          <w:szCs w:val="56"/>
          <w:u w:val="single"/>
          <w:shd w:val="clear" w:color="auto" w:fill="FFFFFF"/>
        </w:rPr>
        <w:t xml:space="preserve"> </w:t>
      </w:r>
      <w:r w:rsidR="00C95D36" w:rsidRPr="009370B6">
        <w:rPr>
          <w:rFonts w:cstheme="minorHAnsi"/>
          <w:sz w:val="56"/>
          <w:szCs w:val="56"/>
          <w:u w:val="single"/>
          <w:shd w:val="clear" w:color="auto" w:fill="FFFFFF"/>
        </w:rPr>
        <w:t>Rubí</w:t>
      </w:r>
    </w:p>
    <w:p w14:paraId="4A9273ED" w14:textId="1395C396" w:rsidR="0083736A" w:rsidRPr="009370B6" w:rsidRDefault="004D056C" w:rsidP="0095341E">
      <w:pPr>
        <w:pStyle w:val="Ttulo2"/>
        <w:spacing w:before="0" w:beforeAutospacing="0" w:after="240" w:afterAutospacing="0" w:line="276" w:lineRule="auto"/>
        <w:jc w:val="both"/>
        <w:textAlignment w:val="baseline"/>
        <w:rPr>
          <w:rFonts w:ascii="Segoe UI" w:hAnsi="Segoe UI" w:cs="Segoe UI"/>
          <w:b w:val="0"/>
          <w:bCs w:val="0"/>
          <w:color w:val="2D3133"/>
          <w:sz w:val="22"/>
          <w:szCs w:val="22"/>
        </w:rPr>
      </w:pPr>
      <w:r w:rsidRPr="00B903E9">
        <w:rPr>
          <w:rFonts w:cstheme="minorHAnsi"/>
          <w:sz w:val="32"/>
          <w:szCs w:val="32"/>
          <w:bdr w:val="none" w:sz="0" w:space="0" w:color="auto" w:frame="1"/>
        </w:rPr>
        <w:br/>
      </w:r>
      <w:r w:rsidR="0083736A" w:rsidRPr="009370B6">
        <w:rPr>
          <w:rFonts w:ascii="Segoe UI" w:hAnsi="Segoe UI" w:cs="Segoe UI"/>
          <w:b w:val="0"/>
          <w:bCs w:val="0"/>
          <w:color w:val="2D3133"/>
          <w:sz w:val="22"/>
          <w:szCs w:val="22"/>
        </w:rPr>
        <w:t xml:space="preserve">Audika es una empresa multinacional de cuidados auditivos, que forma parte del Grupo </w:t>
      </w:r>
      <w:proofErr w:type="spellStart"/>
      <w:r w:rsidR="0083736A" w:rsidRPr="009370B6">
        <w:rPr>
          <w:rFonts w:ascii="Segoe UI" w:hAnsi="Segoe UI" w:cs="Segoe UI"/>
          <w:b w:val="0"/>
          <w:bCs w:val="0"/>
          <w:color w:val="2D3133"/>
          <w:sz w:val="22"/>
          <w:szCs w:val="22"/>
        </w:rPr>
        <w:t>Demant</w:t>
      </w:r>
      <w:proofErr w:type="spellEnd"/>
      <w:r w:rsidR="0083736A" w:rsidRPr="009370B6">
        <w:rPr>
          <w:rFonts w:ascii="Segoe UI" w:hAnsi="Segoe UI" w:cs="Segoe UI"/>
          <w:b w:val="0"/>
          <w:bCs w:val="0"/>
          <w:color w:val="2D3133"/>
          <w:sz w:val="22"/>
          <w:szCs w:val="22"/>
        </w:rPr>
        <w:t>, un grupo global que cubre todas las áreas de cuidado auditivo: desde la tecnología de diagnóstico, audífonos tradicionales, implantes cocleares y osteointegrados, además de numerosos servicios de audición.</w:t>
      </w:r>
    </w:p>
    <w:p w14:paraId="0D3FA795" w14:textId="77777777" w:rsidR="00F26234" w:rsidRPr="009370B6" w:rsidRDefault="00F26234" w:rsidP="0095341E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>Audika cuenta con más de 2.750 centros auditivos en 23 países, en España estamos en plena expansión y contamos con 130 centros.</w:t>
      </w:r>
    </w:p>
    <w:p w14:paraId="2DC1CFD2" w14:textId="77777777" w:rsidR="00F26234" w:rsidRPr="009370B6" w:rsidRDefault="00F26234" w:rsidP="00F26234">
      <w:pPr>
        <w:pStyle w:val="Ttulo2"/>
        <w:shd w:val="clear" w:color="auto" w:fill="FFFFFF"/>
        <w:spacing w:before="0" w:beforeAutospacing="0" w:after="240" w:afterAutospacing="0" w:line="420" w:lineRule="atLeast"/>
        <w:textAlignment w:val="baseline"/>
        <w:rPr>
          <w:rFonts w:ascii="Segoe UI" w:hAnsi="Segoe UI" w:cs="Segoe UI"/>
          <w:color w:val="2D3133"/>
          <w:sz w:val="30"/>
          <w:szCs w:val="30"/>
        </w:rPr>
      </w:pPr>
      <w:r w:rsidRPr="009370B6">
        <w:rPr>
          <w:rFonts w:ascii="Segoe UI" w:hAnsi="Segoe UI" w:cs="Segoe UI"/>
          <w:color w:val="2D3133"/>
          <w:sz w:val="30"/>
          <w:szCs w:val="30"/>
        </w:rPr>
        <w:t>Descripción</w:t>
      </w:r>
    </w:p>
    <w:p w14:paraId="38326186" w14:textId="77777777" w:rsidR="0095341E" w:rsidRPr="009370B6" w:rsidRDefault="00F26234" w:rsidP="0095341E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>La visión de Audika es ayudar a más personas a oír mejor, y nos hemos propuesto ofrecer una atención auditiva que cambie vidas</w:t>
      </w:r>
      <w:r w:rsidR="006A05E5" w:rsidRPr="009370B6">
        <w:rPr>
          <w:rFonts w:ascii="Segoe UI" w:hAnsi="Segoe UI" w:cs="Segoe UI"/>
          <w:color w:val="2D3133"/>
          <w:sz w:val="22"/>
          <w:szCs w:val="22"/>
        </w:rPr>
        <w:t xml:space="preserve">. </w:t>
      </w:r>
    </w:p>
    <w:p w14:paraId="629B035E" w14:textId="0BFCA938" w:rsidR="00B956FE" w:rsidRPr="009370B6" w:rsidRDefault="0095341E" w:rsidP="00B956FE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 xml:space="preserve">Nuestra </w:t>
      </w:r>
      <w:r w:rsidR="006A05E5" w:rsidRPr="009370B6">
        <w:rPr>
          <w:rFonts w:ascii="Segoe UI" w:hAnsi="Segoe UI" w:cs="Segoe UI"/>
          <w:color w:val="2D3133"/>
          <w:sz w:val="22"/>
          <w:szCs w:val="22"/>
        </w:rPr>
        <w:t xml:space="preserve">oferta es para cubrir </w:t>
      </w:r>
      <w:r w:rsidRPr="009370B6">
        <w:rPr>
          <w:rFonts w:ascii="Segoe UI" w:hAnsi="Segoe UI" w:cs="Segoe UI"/>
          <w:color w:val="2D3133"/>
          <w:sz w:val="22"/>
          <w:szCs w:val="22"/>
        </w:rPr>
        <w:t xml:space="preserve">como audioprotesista </w:t>
      </w:r>
      <w:r w:rsidR="001B06BF" w:rsidRPr="009370B6">
        <w:rPr>
          <w:rFonts w:ascii="Segoe UI" w:hAnsi="Segoe UI" w:cs="Segoe UI"/>
          <w:color w:val="2D3133"/>
          <w:sz w:val="22"/>
          <w:szCs w:val="22"/>
        </w:rPr>
        <w:t xml:space="preserve">en nuestro </w:t>
      </w:r>
      <w:r w:rsidR="009F0494" w:rsidRPr="009370B6">
        <w:rPr>
          <w:rFonts w:ascii="Segoe UI" w:hAnsi="Segoe UI" w:cs="Segoe UI"/>
          <w:color w:val="2D3133"/>
          <w:sz w:val="22"/>
          <w:szCs w:val="22"/>
        </w:rPr>
        <w:t>centro de Rubí y</w:t>
      </w:r>
      <w:r w:rsidRPr="009370B6">
        <w:rPr>
          <w:rFonts w:ascii="Segoe UI" w:hAnsi="Segoe UI" w:cs="Segoe UI"/>
          <w:color w:val="2D3133"/>
          <w:sz w:val="22"/>
          <w:szCs w:val="22"/>
        </w:rPr>
        <w:t xml:space="preserve"> la colaboración que tenemos c</w:t>
      </w:r>
      <w:r w:rsidR="00B956FE" w:rsidRPr="009370B6">
        <w:rPr>
          <w:rFonts w:ascii="Segoe UI" w:hAnsi="Segoe UI" w:cs="Segoe UI"/>
          <w:color w:val="2D3133"/>
          <w:sz w:val="22"/>
          <w:szCs w:val="22"/>
        </w:rPr>
        <w:t xml:space="preserve">on los centros </w:t>
      </w:r>
      <w:proofErr w:type="spellStart"/>
      <w:r w:rsidR="00B956FE" w:rsidRPr="009370B6">
        <w:rPr>
          <w:rFonts w:ascii="Segoe UI" w:hAnsi="Segoe UI" w:cs="Segoe UI"/>
          <w:color w:val="2D3133"/>
          <w:sz w:val="22"/>
          <w:szCs w:val="22"/>
        </w:rPr>
        <w:t>Policlinic</w:t>
      </w:r>
      <w:proofErr w:type="spellEnd"/>
      <w:r w:rsidR="00B956FE" w:rsidRPr="009370B6">
        <w:rPr>
          <w:rFonts w:ascii="Segoe UI" w:hAnsi="Segoe UI" w:cs="Segoe UI"/>
          <w:color w:val="2D3133"/>
          <w:sz w:val="22"/>
          <w:szCs w:val="22"/>
        </w:rPr>
        <w:t xml:space="preserve"> (</w:t>
      </w:r>
      <w:r w:rsidR="009B51A2" w:rsidRPr="009370B6">
        <w:rPr>
          <w:rFonts w:ascii="Segoe UI" w:hAnsi="Segoe UI" w:cs="Segoe UI"/>
          <w:color w:val="2D3133"/>
          <w:sz w:val="22"/>
          <w:szCs w:val="22"/>
        </w:rPr>
        <w:t xml:space="preserve">Sant </w:t>
      </w:r>
      <w:r w:rsidR="00CB2FD7" w:rsidRPr="009370B6">
        <w:rPr>
          <w:rFonts w:ascii="Segoe UI" w:hAnsi="Segoe UI" w:cs="Segoe UI"/>
          <w:color w:val="2D3133"/>
          <w:sz w:val="22"/>
          <w:szCs w:val="22"/>
        </w:rPr>
        <w:t>Cugat, y</w:t>
      </w:r>
      <w:r w:rsidR="009B51A2" w:rsidRPr="009370B6">
        <w:rPr>
          <w:rFonts w:ascii="Segoe UI" w:hAnsi="Segoe UI" w:cs="Segoe UI"/>
          <w:color w:val="2D3133"/>
          <w:sz w:val="22"/>
          <w:szCs w:val="22"/>
        </w:rPr>
        <w:t xml:space="preserve"> Cerdanyola)</w:t>
      </w:r>
    </w:p>
    <w:p w14:paraId="25E362F0" w14:textId="77777777" w:rsidR="009370B6" w:rsidRPr="009370B6" w:rsidRDefault="00CB2FD7" w:rsidP="009370B6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>L</w:t>
      </w:r>
      <w:r w:rsidR="009F0494" w:rsidRPr="009370B6">
        <w:rPr>
          <w:rFonts w:ascii="Segoe UI" w:hAnsi="Segoe UI" w:cs="Segoe UI"/>
          <w:color w:val="2D3133"/>
          <w:sz w:val="22"/>
          <w:szCs w:val="22"/>
        </w:rPr>
        <w:t>as principales funciones de nuestros audioprotesistas son:</w:t>
      </w:r>
    </w:p>
    <w:p w14:paraId="70A0A3D9" w14:textId="77777777" w:rsidR="009370B6" w:rsidRPr="009370B6" w:rsidRDefault="009F0494" w:rsidP="009370B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>Estudio auditivo de los pacientes</w:t>
      </w:r>
    </w:p>
    <w:p w14:paraId="3DDD7FF1" w14:textId="77777777" w:rsidR="009370B6" w:rsidRPr="009370B6" w:rsidRDefault="009F0494" w:rsidP="009370B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>Selección y adaptación de las prótesis auditivas según la valoración de las necesidades del paciente</w:t>
      </w:r>
    </w:p>
    <w:p w14:paraId="5E0F8CCE" w14:textId="6F5C2AA9" w:rsidR="0095341E" w:rsidRPr="009370B6" w:rsidRDefault="009F0494" w:rsidP="009370B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>Gestión comercial</w:t>
      </w:r>
    </w:p>
    <w:p w14:paraId="553CF51D" w14:textId="01111513" w:rsidR="009F0494" w:rsidRDefault="009F0494" w:rsidP="009370B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>Instruir al paciente y familiares en el uso y mantenimiento de la prótesis auditiva</w:t>
      </w:r>
    </w:p>
    <w:p w14:paraId="07623998" w14:textId="77777777" w:rsidR="009370B6" w:rsidRPr="009370B6" w:rsidRDefault="009370B6" w:rsidP="009370B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2D3133"/>
          <w:sz w:val="22"/>
          <w:szCs w:val="22"/>
        </w:rPr>
      </w:pPr>
    </w:p>
    <w:p w14:paraId="761C061C" w14:textId="4B9C8E5F" w:rsidR="00124A4B" w:rsidRPr="009370B6" w:rsidRDefault="00124A4B" w:rsidP="009370B6">
      <w:pPr>
        <w:pStyle w:val="Ttulo2"/>
        <w:shd w:val="clear" w:color="auto" w:fill="FFFFFF"/>
        <w:spacing w:before="0" w:beforeAutospacing="0" w:after="240" w:afterAutospacing="0" w:line="420" w:lineRule="atLeast"/>
        <w:textAlignment w:val="baseline"/>
        <w:rPr>
          <w:rFonts w:ascii="Segoe UI" w:hAnsi="Segoe UI" w:cs="Segoe UI"/>
          <w:color w:val="2D3133"/>
          <w:sz w:val="30"/>
          <w:szCs w:val="30"/>
        </w:rPr>
      </w:pPr>
      <w:r w:rsidRPr="009370B6">
        <w:rPr>
          <w:rFonts w:ascii="Segoe UI" w:hAnsi="Segoe UI" w:cs="Segoe UI"/>
          <w:color w:val="2D3133"/>
          <w:sz w:val="30"/>
          <w:szCs w:val="30"/>
        </w:rPr>
        <w:t>Requisitos</w:t>
      </w:r>
    </w:p>
    <w:p w14:paraId="24E678C9" w14:textId="52F362F8" w:rsidR="00C95D36" w:rsidRPr="009370B6" w:rsidRDefault="00C95D36" w:rsidP="009370B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>Titulación como Técnico/a Superior en Audiología Protésica.</w:t>
      </w:r>
    </w:p>
    <w:p w14:paraId="6F88456F" w14:textId="77777777" w:rsidR="00C95D36" w:rsidRPr="009370B6" w:rsidRDefault="00C95D36" w:rsidP="009370B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>Habilidades comerciales</w:t>
      </w:r>
    </w:p>
    <w:p w14:paraId="622545F2" w14:textId="2B7400C0" w:rsidR="007422F3" w:rsidRDefault="00C95D36" w:rsidP="009370B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  <w:r w:rsidRPr="009370B6">
        <w:rPr>
          <w:rFonts w:ascii="Segoe UI" w:hAnsi="Segoe UI" w:cs="Segoe UI"/>
          <w:color w:val="2D3133"/>
          <w:sz w:val="22"/>
          <w:szCs w:val="22"/>
        </w:rPr>
        <w:t>Persona empática y dinámica, con capacidad de aprendizaje y de adaptación.</w:t>
      </w:r>
    </w:p>
    <w:p w14:paraId="1C4D890A" w14:textId="77777777" w:rsidR="009370B6" w:rsidRPr="009370B6" w:rsidRDefault="009370B6" w:rsidP="009370B6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Segoe UI" w:hAnsi="Segoe UI" w:cs="Segoe UI"/>
          <w:color w:val="2D3133"/>
          <w:sz w:val="22"/>
          <w:szCs w:val="22"/>
        </w:rPr>
      </w:pPr>
    </w:p>
    <w:p w14:paraId="28297FBA" w14:textId="23393F06" w:rsidR="000B4448" w:rsidRDefault="000B4448" w:rsidP="009370B6">
      <w:pPr>
        <w:pStyle w:val="Ttulo2"/>
        <w:shd w:val="clear" w:color="auto" w:fill="FFFFFF"/>
        <w:spacing w:before="0" w:beforeAutospacing="0" w:after="240" w:afterAutospacing="0" w:line="420" w:lineRule="atLeast"/>
        <w:textAlignment w:val="baseline"/>
        <w:rPr>
          <w:rFonts w:ascii="Segoe UI" w:hAnsi="Segoe UI" w:cs="Segoe UI"/>
          <w:color w:val="2D3133"/>
          <w:sz w:val="30"/>
          <w:szCs w:val="30"/>
        </w:rPr>
      </w:pPr>
      <w:r w:rsidRPr="009370B6">
        <w:rPr>
          <w:rFonts w:ascii="Segoe UI" w:hAnsi="Segoe UI" w:cs="Segoe UI"/>
          <w:color w:val="2D3133"/>
          <w:sz w:val="30"/>
          <w:szCs w:val="30"/>
        </w:rPr>
        <w:t>Salario</w:t>
      </w:r>
    </w:p>
    <w:p w14:paraId="630EF84C" w14:textId="77777777" w:rsidR="009370B6" w:rsidRDefault="009370B6" w:rsidP="009370B6">
      <w:pPr>
        <w:pStyle w:val="Ttulo2"/>
        <w:numPr>
          <w:ilvl w:val="0"/>
          <w:numId w:val="28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Segoe UI" w:hAnsi="Segoe UI" w:cs="Segoe UI"/>
          <w:b w:val="0"/>
          <w:bCs w:val="0"/>
          <w:color w:val="2D3133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2D3133"/>
          <w:sz w:val="22"/>
          <w:szCs w:val="22"/>
        </w:rPr>
        <w:t xml:space="preserve">Salario fijo: </w:t>
      </w:r>
      <w:r w:rsidRPr="009370B6">
        <w:rPr>
          <w:rFonts w:ascii="Segoe UI" w:hAnsi="Segoe UI" w:cs="Segoe UI"/>
          <w:b w:val="0"/>
          <w:bCs w:val="0"/>
          <w:color w:val="2D3133"/>
          <w:sz w:val="22"/>
          <w:szCs w:val="22"/>
        </w:rPr>
        <w:t xml:space="preserve">18.000 – 20.000€ brutos anuales </w:t>
      </w:r>
    </w:p>
    <w:p w14:paraId="6633947B" w14:textId="4F0038C4" w:rsidR="009370B6" w:rsidRPr="009370B6" w:rsidRDefault="009370B6" w:rsidP="009370B6">
      <w:pPr>
        <w:pStyle w:val="Ttulo2"/>
        <w:numPr>
          <w:ilvl w:val="0"/>
          <w:numId w:val="28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Segoe UI" w:hAnsi="Segoe UI" w:cs="Segoe UI"/>
          <w:b w:val="0"/>
          <w:bCs w:val="0"/>
          <w:color w:val="2D3133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2D3133"/>
          <w:sz w:val="22"/>
          <w:szCs w:val="22"/>
        </w:rPr>
        <w:t>Comisiones mensuales sobre la venta de audífonos.</w:t>
      </w:r>
    </w:p>
    <w:p w14:paraId="073DAD59" w14:textId="77777777" w:rsidR="009370B6" w:rsidRDefault="009370B6" w:rsidP="000B4448">
      <w:pPr>
        <w:pStyle w:val="Ttulo2"/>
        <w:spacing w:before="0" w:beforeAutospacing="0" w:after="240" w:afterAutospacing="0" w:line="420" w:lineRule="atLeast"/>
        <w:textAlignment w:val="baseline"/>
        <w:rPr>
          <w:rFonts w:ascii="Segoe UI" w:hAnsi="Segoe UI" w:cs="Segoe UI"/>
          <w:color w:val="2D3133"/>
          <w:sz w:val="38"/>
          <w:szCs w:val="38"/>
        </w:rPr>
      </w:pPr>
    </w:p>
    <w:sectPr w:rsidR="009370B6" w:rsidSect="009370B6">
      <w:headerReference w:type="default" r:id="rId8"/>
      <w:footerReference w:type="default" r:id="rId9"/>
      <w:pgSz w:w="11906" w:h="16838"/>
      <w:pgMar w:top="1418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578E" w14:textId="77777777" w:rsidR="0029357C" w:rsidRDefault="0029357C" w:rsidP="00EB290E">
      <w:pPr>
        <w:spacing w:after="0" w:line="240" w:lineRule="auto"/>
      </w:pPr>
      <w:r>
        <w:separator/>
      </w:r>
    </w:p>
  </w:endnote>
  <w:endnote w:type="continuationSeparator" w:id="0">
    <w:p w14:paraId="1613E84C" w14:textId="77777777" w:rsidR="0029357C" w:rsidRDefault="0029357C" w:rsidP="00EB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6261" w14:textId="3F9443B7" w:rsidR="003D2237" w:rsidRDefault="00C7508E" w:rsidP="00FE36D8">
    <w:pPr>
      <w:pStyle w:val="Piedepgina"/>
      <w:tabs>
        <w:tab w:val="clear" w:pos="4252"/>
        <w:tab w:val="center" w:pos="5812"/>
      </w:tabs>
      <w:ind w:left="1416"/>
      <w:jc w:val="right"/>
    </w:pPr>
    <w:r>
      <w:t>Audioprotesista</w:t>
    </w:r>
    <w:r w:rsidR="00646AE4">
      <w:t xml:space="preserve"> Rubí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8615" w14:textId="77777777" w:rsidR="0029357C" w:rsidRDefault="0029357C" w:rsidP="00EB290E">
      <w:pPr>
        <w:spacing w:after="0" w:line="240" w:lineRule="auto"/>
      </w:pPr>
      <w:r>
        <w:separator/>
      </w:r>
    </w:p>
  </w:footnote>
  <w:footnote w:type="continuationSeparator" w:id="0">
    <w:p w14:paraId="268FBE02" w14:textId="77777777" w:rsidR="0029357C" w:rsidRDefault="0029357C" w:rsidP="00EB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319D" w14:textId="44AD547F" w:rsidR="00EB290E" w:rsidRDefault="00EB290E">
    <w:pPr>
      <w:pStyle w:val="Encabezado"/>
    </w:pPr>
    <w:r w:rsidRPr="00EE0179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488F6E38" wp14:editId="6E0F8468">
          <wp:simplePos x="0" y="0"/>
          <wp:positionH relativeFrom="column">
            <wp:posOffset>4458326</wp:posOffset>
          </wp:positionH>
          <wp:positionV relativeFrom="paragraph">
            <wp:posOffset>-183003</wp:posOffset>
          </wp:positionV>
          <wp:extent cx="1576070" cy="51562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38A"/>
    <w:multiLevelType w:val="hybridMultilevel"/>
    <w:tmpl w:val="9138A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D7B4F"/>
    <w:multiLevelType w:val="multilevel"/>
    <w:tmpl w:val="92AE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6B6522"/>
    <w:multiLevelType w:val="multilevel"/>
    <w:tmpl w:val="257A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A54F60"/>
    <w:multiLevelType w:val="multilevel"/>
    <w:tmpl w:val="BE96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A22B1"/>
    <w:multiLevelType w:val="multilevel"/>
    <w:tmpl w:val="55D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244F44"/>
    <w:multiLevelType w:val="hybridMultilevel"/>
    <w:tmpl w:val="4412B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7943"/>
    <w:multiLevelType w:val="multilevel"/>
    <w:tmpl w:val="A7B0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29744E2"/>
    <w:multiLevelType w:val="hybridMultilevel"/>
    <w:tmpl w:val="9F0E7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1248"/>
    <w:multiLevelType w:val="multilevel"/>
    <w:tmpl w:val="278E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3A71C7"/>
    <w:multiLevelType w:val="multilevel"/>
    <w:tmpl w:val="3D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71B6C"/>
    <w:multiLevelType w:val="multilevel"/>
    <w:tmpl w:val="7606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719F5"/>
    <w:multiLevelType w:val="multilevel"/>
    <w:tmpl w:val="FD76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8D1BC3"/>
    <w:multiLevelType w:val="hybridMultilevel"/>
    <w:tmpl w:val="854AF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7F3B"/>
    <w:multiLevelType w:val="hybridMultilevel"/>
    <w:tmpl w:val="B4AC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2CF9"/>
    <w:multiLevelType w:val="multilevel"/>
    <w:tmpl w:val="2A2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37A0B58"/>
    <w:multiLevelType w:val="hybridMultilevel"/>
    <w:tmpl w:val="E1946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31E5C"/>
    <w:multiLevelType w:val="hybridMultilevel"/>
    <w:tmpl w:val="5D026EAE"/>
    <w:lvl w:ilvl="0" w:tplc="93546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A3642"/>
    <w:multiLevelType w:val="multilevel"/>
    <w:tmpl w:val="67DE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B64D3E"/>
    <w:multiLevelType w:val="hybridMultilevel"/>
    <w:tmpl w:val="A2182372"/>
    <w:lvl w:ilvl="0" w:tplc="DF9294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63210"/>
    <w:multiLevelType w:val="multilevel"/>
    <w:tmpl w:val="779E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71019"/>
    <w:multiLevelType w:val="multilevel"/>
    <w:tmpl w:val="9430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8283070"/>
    <w:multiLevelType w:val="multilevel"/>
    <w:tmpl w:val="FBB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0A2631A"/>
    <w:multiLevelType w:val="multilevel"/>
    <w:tmpl w:val="4A9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91C34BE"/>
    <w:multiLevelType w:val="multilevel"/>
    <w:tmpl w:val="3F0A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227062D"/>
    <w:multiLevelType w:val="multilevel"/>
    <w:tmpl w:val="4F1C49B8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A73475"/>
    <w:multiLevelType w:val="hybridMultilevel"/>
    <w:tmpl w:val="4A1C6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39A9"/>
    <w:multiLevelType w:val="multilevel"/>
    <w:tmpl w:val="740C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F290CF4"/>
    <w:multiLevelType w:val="multilevel"/>
    <w:tmpl w:val="4F5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83699305">
    <w:abstractNumId w:val="24"/>
  </w:num>
  <w:num w:numId="2" w16cid:durableId="200825740">
    <w:abstractNumId w:val="19"/>
  </w:num>
  <w:num w:numId="3" w16cid:durableId="2015106307">
    <w:abstractNumId w:val="9"/>
  </w:num>
  <w:num w:numId="4" w16cid:durableId="151332550">
    <w:abstractNumId w:val="10"/>
  </w:num>
  <w:num w:numId="5" w16cid:durableId="1498957748">
    <w:abstractNumId w:val="13"/>
  </w:num>
  <w:num w:numId="6" w16cid:durableId="1394162607">
    <w:abstractNumId w:val="3"/>
  </w:num>
  <w:num w:numId="7" w16cid:durableId="912350116">
    <w:abstractNumId w:val="14"/>
  </w:num>
  <w:num w:numId="8" w16cid:durableId="1459379133">
    <w:abstractNumId w:val="23"/>
  </w:num>
  <w:num w:numId="9" w16cid:durableId="620458459">
    <w:abstractNumId w:val="4"/>
  </w:num>
  <w:num w:numId="10" w16cid:durableId="1716537450">
    <w:abstractNumId w:val="21"/>
  </w:num>
  <w:num w:numId="11" w16cid:durableId="21395502">
    <w:abstractNumId w:val="17"/>
  </w:num>
  <w:num w:numId="12" w16cid:durableId="227419497">
    <w:abstractNumId w:val="26"/>
  </w:num>
  <w:num w:numId="13" w16cid:durableId="522716037">
    <w:abstractNumId w:val="1"/>
  </w:num>
  <w:num w:numId="14" w16cid:durableId="1666935052">
    <w:abstractNumId w:val="16"/>
  </w:num>
  <w:num w:numId="15" w16cid:durableId="1503470628">
    <w:abstractNumId w:val="8"/>
  </w:num>
  <w:num w:numId="16" w16cid:durableId="1231378742">
    <w:abstractNumId w:val="27"/>
  </w:num>
  <w:num w:numId="17" w16cid:durableId="1842311321">
    <w:abstractNumId w:val="20"/>
  </w:num>
  <w:num w:numId="18" w16cid:durableId="1911306815">
    <w:abstractNumId w:val="22"/>
  </w:num>
  <w:num w:numId="19" w16cid:durableId="631331723">
    <w:abstractNumId w:val="11"/>
  </w:num>
  <w:num w:numId="20" w16cid:durableId="161554434">
    <w:abstractNumId w:val="6"/>
  </w:num>
  <w:num w:numId="21" w16cid:durableId="772211577">
    <w:abstractNumId w:val="2"/>
  </w:num>
  <w:num w:numId="22" w16cid:durableId="901601079">
    <w:abstractNumId w:val="0"/>
  </w:num>
  <w:num w:numId="23" w16cid:durableId="795754931">
    <w:abstractNumId w:val="15"/>
  </w:num>
  <w:num w:numId="24" w16cid:durableId="1345478145">
    <w:abstractNumId w:val="7"/>
  </w:num>
  <w:num w:numId="25" w16cid:durableId="625349860">
    <w:abstractNumId w:val="5"/>
  </w:num>
  <w:num w:numId="26" w16cid:durableId="930043458">
    <w:abstractNumId w:val="18"/>
  </w:num>
  <w:num w:numId="27" w16cid:durableId="1004818351">
    <w:abstractNumId w:val="12"/>
  </w:num>
  <w:num w:numId="28" w16cid:durableId="17488433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FC4"/>
    <w:rsid w:val="00003B47"/>
    <w:rsid w:val="00025079"/>
    <w:rsid w:val="00030688"/>
    <w:rsid w:val="000344C7"/>
    <w:rsid w:val="000B0010"/>
    <w:rsid w:val="000B4448"/>
    <w:rsid w:val="000F6640"/>
    <w:rsid w:val="0011206A"/>
    <w:rsid w:val="00124A4B"/>
    <w:rsid w:val="00140C59"/>
    <w:rsid w:val="001B06BF"/>
    <w:rsid w:val="001C325E"/>
    <w:rsid w:val="001E4E9D"/>
    <w:rsid w:val="001E694A"/>
    <w:rsid w:val="00242D19"/>
    <w:rsid w:val="00257C84"/>
    <w:rsid w:val="00282466"/>
    <w:rsid w:val="0029357C"/>
    <w:rsid w:val="002A3B86"/>
    <w:rsid w:val="00302EDB"/>
    <w:rsid w:val="00304C65"/>
    <w:rsid w:val="003716A8"/>
    <w:rsid w:val="003908ED"/>
    <w:rsid w:val="003D2237"/>
    <w:rsid w:val="003E302C"/>
    <w:rsid w:val="00421FEB"/>
    <w:rsid w:val="0043696F"/>
    <w:rsid w:val="00464FEC"/>
    <w:rsid w:val="00487DD1"/>
    <w:rsid w:val="004D056C"/>
    <w:rsid w:val="004F5992"/>
    <w:rsid w:val="0051398A"/>
    <w:rsid w:val="00553F45"/>
    <w:rsid w:val="00572579"/>
    <w:rsid w:val="005B3E8E"/>
    <w:rsid w:val="006211EA"/>
    <w:rsid w:val="00626DA8"/>
    <w:rsid w:val="00646AE4"/>
    <w:rsid w:val="006A05E5"/>
    <w:rsid w:val="006C0604"/>
    <w:rsid w:val="007422F3"/>
    <w:rsid w:val="00746D4B"/>
    <w:rsid w:val="007475F1"/>
    <w:rsid w:val="007937F0"/>
    <w:rsid w:val="007B2FC4"/>
    <w:rsid w:val="00813F88"/>
    <w:rsid w:val="0083736A"/>
    <w:rsid w:val="00844C17"/>
    <w:rsid w:val="00847467"/>
    <w:rsid w:val="00855F1C"/>
    <w:rsid w:val="008563E8"/>
    <w:rsid w:val="00862331"/>
    <w:rsid w:val="00892232"/>
    <w:rsid w:val="009370B6"/>
    <w:rsid w:val="009468AD"/>
    <w:rsid w:val="0095341E"/>
    <w:rsid w:val="009B51A2"/>
    <w:rsid w:val="009F0494"/>
    <w:rsid w:val="00A13751"/>
    <w:rsid w:val="00A2064F"/>
    <w:rsid w:val="00A46721"/>
    <w:rsid w:val="00A75A44"/>
    <w:rsid w:val="00AC06E2"/>
    <w:rsid w:val="00AE6BF4"/>
    <w:rsid w:val="00B22EBD"/>
    <w:rsid w:val="00B67072"/>
    <w:rsid w:val="00B903E9"/>
    <w:rsid w:val="00B956FE"/>
    <w:rsid w:val="00BB74B7"/>
    <w:rsid w:val="00C05C3E"/>
    <w:rsid w:val="00C7508E"/>
    <w:rsid w:val="00C95D36"/>
    <w:rsid w:val="00CA25BA"/>
    <w:rsid w:val="00CB2FD7"/>
    <w:rsid w:val="00CC3F97"/>
    <w:rsid w:val="00D07CF4"/>
    <w:rsid w:val="00D23845"/>
    <w:rsid w:val="00D7387B"/>
    <w:rsid w:val="00D83B5D"/>
    <w:rsid w:val="00D87BAC"/>
    <w:rsid w:val="00DA2999"/>
    <w:rsid w:val="00E1478D"/>
    <w:rsid w:val="00E54879"/>
    <w:rsid w:val="00E81B15"/>
    <w:rsid w:val="00EA7FA0"/>
    <w:rsid w:val="00EB290E"/>
    <w:rsid w:val="00EB63D1"/>
    <w:rsid w:val="00EC4A44"/>
    <w:rsid w:val="00F20333"/>
    <w:rsid w:val="00F26234"/>
    <w:rsid w:val="00F65B0E"/>
    <w:rsid w:val="00F73DFA"/>
    <w:rsid w:val="00FA024B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6DA99"/>
  <w15:docId w15:val="{C1C2BB27-8517-4069-AE35-B86CB1DC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3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B2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2FC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7B2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nner-subheadline">
    <w:name w:val="banner-subheadline"/>
    <w:basedOn w:val="Normal"/>
    <w:rsid w:val="00A7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2EBD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B2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pattern">
    <w:name w:val="valuepattern"/>
    <w:basedOn w:val="Fuentedeprrafopredeter"/>
    <w:rsid w:val="00D83B5D"/>
  </w:style>
  <w:style w:type="paragraph" w:styleId="Encabezado">
    <w:name w:val="header"/>
    <w:basedOn w:val="Normal"/>
    <w:link w:val="EncabezadoCar"/>
    <w:uiPriority w:val="99"/>
    <w:unhideWhenUsed/>
    <w:rsid w:val="00EB2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90E"/>
  </w:style>
  <w:style w:type="paragraph" w:styleId="Piedepgina">
    <w:name w:val="footer"/>
    <w:basedOn w:val="Normal"/>
    <w:link w:val="PiedepginaCar"/>
    <w:uiPriority w:val="99"/>
    <w:unhideWhenUsed/>
    <w:rsid w:val="00EB2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0E"/>
  </w:style>
  <w:style w:type="character" w:customStyle="1" w:styleId="Ttulo1Car">
    <w:name w:val="Título 1 Car"/>
    <w:basedOn w:val="Fuentedeprrafopredeter"/>
    <w:link w:val="Ttulo1"/>
    <w:uiPriority w:val="9"/>
    <w:rsid w:val="003E3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8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46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FFCE-2FC1-4854-91BF-B91A69D2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Omayra Bueno Cavero (OMBU)</dc:creator>
  <cp:keywords/>
  <dc:description/>
  <cp:lastModifiedBy>Omayra Bueno Cavero (OMBU)</cp:lastModifiedBy>
  <cp:revision>34</cp:revision>
  <dcterms:created xsi:type="dcterms:W3CDTF">2021-09-23T11:57:00Z</dcterms:created>
  <dcterms:modified xsi:type="dcterms:W3CDTF">2022-06-28T15:54:00Z</dcterms:modified>
</cp:coreProperties>
</file>